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AC" w:rsidRDefault="001701AC" w:rsidP="001701AC">
      <w:pPr>
        <w:pStyle w:val="naslov"/>
        <w:jc w:val="center"/>
      </w:pPr>
      <w:r>
        <w:t>MEĐUNARODNI KRIVIČNI SUD ZA BIVŠU JUGOSLAVIJU </w:t>
      </w:r>
    </w:p>
    <w:p w:rsidR="001701AC" w:rsidRDefault="001701AC" w:rsidP="001701AC">
      <w:pPr>
        <w:pStyle w:val="NormalWeb"/>
      </w:pPr>
      <w:r>
        <w:t> </w:t>
      </w:r>
    </w:p>
    <w:p w:rsidR="001701AC" w:rsidRDefault="001701AC" w:rsidP="001701AC">
      <w:pPr>
        <w:pStyle w:val="NormalWeb"/>
        <w:jc w:val="right"/>
      </w:pPr>
      <w:r>
        <w:rPr>
          <w:b/>
          <w:bCs/>
        </w:rPr>
        <w:t>PREDMET BR:</w:t>
      </w:r>
    </w:p>
    <w:p w:rsidR="001701AC" w:rsidRDefault="001701AC" w:rsidP="001701AC">
      <w:pPr>
        <w:pStyle w:val="NormalWeb"/>
        <w:jc w:val="right"/>
      </w:pPr>
      <w:r>
        <w:rPr>
          <w:b/>
          <w:bCs/>
        </w:rPr>
        <w:t> </w:t>
      </w:r>
    </w:p>
    <w:p w:rsidR="001701AC" w:rsidRDefault="001701AC" w:rsidP="001701AC">
      <w:pPr>
        <w:pStyle w:val="naslov"/>
        <w:jc w:val="center"/>
      </w:pPr>
      <w:r>
        <w:t>TUŽILAC MEĐUNARODNOG SUDA</w:t>
      </w:r>
      <w:r>
        <w:br/>
        <w:t>PROTIV</w:t>
      </w:r>
      <w:r>
        <w:br/>
        <w:t>DRAŽENA ERDEMOVIĆA</w:t>
      </w:r>
    </w:p>
    <w:p w:rsidR="001701AC" w:rsidRDefault="001701AC" w:rsidP="001701AC">
      <w:pPr>
        <w:pStyle w:val="naslov"/>
        <w:jc w:val="center"/>
      </w:pPr>
      <w:r>
        <w:rPr>
          <w:u w:val="single"/>
        </w:rPr>
        <w:t>OPTUŽNICA</w:t>
      </w:r>
    </w:p>
    <w:p w:rsidR="001701AC" w:rsidRDefault="001701AC" w:rsidP="001701AC">
      <w:pPr>
        <w:pStyle w:val="NormalWeb"/>
      </w:pPr>
      <w:r>
        <w:t>Tužilac Međunarodnog krivičnog suda za bivšu Jugoslaviju, u skladu s ovlaštenjem iz člana 18 Statuta Međunarodnog suda, optužuje:</w:t>
      </w:r>
    </w:p>
    <w:p w:rsidR="001701AC" w:rsidRDefault="001701AC" w:rsidP="001701AC">
      <w:pPr>
        <w:pStyle w:val="NormalWeb"/>
        <w:jc w:val="center"/>
      </w:pPr>
      <w:r>
        <w:rPr>
          <w:b/>
          <w:bCs/>
        </w:rPr>
        <w:t>DRAŽENA ERDEMOVIĆA</w:t>
      </w:r>
    </w:p>
    <w:p w:rsidR="001701AC" w:rsidRDefault="001701AC" w:rsidP="001701AC">
      <w:pPr>
        <w:pStyle w:val="NormalWeb"/>
      </w:pPr>
      <w:r>
        <w:t>za</w:t>
      </w:r>
      <w:r>
        <w:rPr>
          <w:rStyle w:val="apple-converted-space"/>
        </w:rPr>
        <w:t> </w:t>
      </w:r>
      <w:r>
        <w:rPr>
          <w:b/>
          <w:bCs/>
        </w:rPr>
        <w:t>zločin protiv čovečnosti</w:t>
      </w:r>
      <w:r>
        <w:rPr>
          <w:rStyle w:val="apple-converted-space"/>
        </w:rPr>
        <w:t> </w:t>
      </w:r>
      <w:r>
        <w:t>ili, alternativno, za</w:t>
      </w:r>
      <w:r>
        <w:rPr>
          <w:rStyle w:val="apple-converted-space"/>
        </w:rPr>
        <w:t> </w:t>
      </w:r>
      <w:r>
        <w:rPr>
          <w:b/>
          <w:bCs/>
        </w:rPr>
        <w:t>KRŠENJE RATNIH ZAKONA I OBIČAJA</w:t>
      </w:r>
      <w:r>
        <w:t>, kako sledi:</w:t>
      </w:r>
    </w:p>
    <w:p w:rsidR="001701AC" w:rsidRDefault="001701AC" w:rsidP="001701AC">
      <w:pPr>
        <w:pStyle w:val="NormalWeb"/>
      </w:pPr>
      <w:r>
        <w:t>1. Dana 16. aprila 1993, Savet bezbednosti Ujedinjenih nacija, postupajući u skladu s Glavom VII Povelje UN, usvojio je Rezoluciju 819 kojom je zahtevao da sve sukobljene strane u Republici Bosni i Hercegovini tretiraju Srebrenicu i okolno područje kao zaštićenu zonu koja ne sme biti izložena nikakvom oružanom napadu ili drugom neprijateljskom činu. Rezolucija 819 ponovo je potvrđena Rezolucijom 824 od 6. maja 1993. i Rezolucijom 836 od 4. juna 1993.</w:t>
      </w:r>
    </w:p>
    <w:p w:rsidR="001701AC" w:rsidRDefault="001701AC" w:rsidP="001701AC">
      <w:pPr>
        <w:pStyle w:val="NormalWeb"/>
      </w:pPr>
      <w:r>
        <w:t>2. Dana 6. jula 1995. ili približno tog datuma, vojska bosanskih Srba započela je napad na Srebrenicu - zonu pod zaštitom UN. Ovaj napad je trajao do 11. jula 1995. kada su prve jedinice vojske bosanskih Srba ušle u Srebrenicu.</w:t>
      </w:r>
    </w:p>
    <w:p w:rsidR="001701AC" w:rsidRDefault="001701AC" w:rsidP="001701AC">
      <w:pPr>
        <w:pStyle w:val="NormalWeb"/>
      </w:pPr>
      <w:r>
        <w:t>3. Na hiljade bosanskih Muslimana - civila, koji su ostali u Srebrenici za vreme ovog napada, pobeglo je u bazu UN u Potočarima i potražilo zaklon unutar i oko baze.</w:t>
      </w:r>
    </w:p>
    <w:p w:rsidR="001701AC" w:rsidRDefault="001701AC" w:rsidP="001701AC">
      <w:pPr>
        <w:pStyle w:val="NormalWeb"/>
      </w:pPr>
      <w:r>
        <w:t>4. Između 11. i 13. jula 1995. godine, vojne snage bosanskih Srba su po kratkom postupku pogubile nepoznat broj bosanskih Muslimana u Potočarima i u Srebrenici.</w:t>
      </w:r>
    </w:p>
    <w:p w:rsidR="001701AC" w:rsidRDefault="001701AC" w:rsidP="001701AC">
      <w:pPr>
        <w:pStyle w:val="NormalWeb"/>
      </w:pPr>
      <w:r>
        <w:t>5. Između 12. i 13. jula 1995. godine, bosanski Muslimani - muškarci, žene i deca, koji su potražili zaštitu unutar i oko baze UN u Potočarima, ukrcani su autobuse i kamione pod kontrolom vojnih i policijskih snaga bosanskih Srba i odvezeni izvan srebreničke enklave. Pre ulaska u autobuse i kamione, bosanski Muslimani - muškarci su razdvojeni od žena i dece a zatim transportovani u razne sabirne centre oko Srebrenice.</w:t>
      </w:r>
    </w:p>
    <w:p w:rsidR="001701AC" w:rsidRDefault="001701AC" w:rsidP="001701AC">
      <w:pPr>
        <w:pStyle w:val="NormalWeb"/>
      </w:pPr>
      <w:r>
        <w:t xml:space="preserve">6. Druga grupa od otprilike 15.000 bosanskih Muslimana - muškaraca, sa nešto žena i dece, krenula je 11. jula 1995. iz Srebrenice u dugoj koloni, kroz šumu, u zbeg prema Tuzli. Veliki </w:t>
      </w:r>
      <w:r>
        <w:lastRenderedPageBreak/>
        <w:t>broj bosanskih Muslimana - muškaraca koji su krenuli u ovoj koloni u zbeg je uhvaćen ili se predao vojsci ili policiji bosanskih Srba.</w:t>
      </w:r>
    </w:p>
    <w:p w:rsidR="001701AC" w:rsidRDefault="001701AC" w:rsidP="001701AC">
      <w:pPr>
        <w:pStyle w:val="NormalWeb"/>
      </w:pPr>
      <w:r>
        <w:t>7. Hiljade bosanskih Muslimana - muškaraca koji su ili razdvojeni od žena i dece u Potočarima ili uhvaćeni ili se predali vojnim ili policijskim snagama bosanskih Srba odvedeno je na razna sabirna mesta izvan Srebrenice, između ostalog, u hangar u Bratuncu, na fudbalsko igralište u Novoj Kasabi, u skladište u Kravici, u osnovnu školu i gimnaziju "Veljko Lukić-Kurjak" Grbavcima, opština Zvornik, i na razna polja i livade uz put Bratunac-Milići.</w:t>
      </w:r>
    </w:p>
    <w:p w:rsidR="001701AC" w:rsidRDefault="001701AC" w:rsidP="001701AC">
      <w:pPr>
        <w:pStyle w:val="NormalWeb"/>
      </w:pPr>
      <w:r>
        <w:t>8. Između 13. jula 1995. i približno 22. jula 1995. pripadnici vojske bosanskih Srba i policije bosanskih Srba su po kratkom postupku pogubili na hiljade bosanskih Muslimana - muškaraca na različitim lokacijama, između ostalog, u skladištu u Krvavici, na livadi i kod brane u blizini Lažete i na raznim drugim mestima.</w:t>
      </w:r>
    </w:p>
    <w:p w:rsidR="001701AC" w:rsidRDefault="001701AC" w:rsidP="001701AC">
      <w:pPr>
        <w:pStyle w:val="NormalWeb"/>
      </w:pPr>
      <w:r>
        <w:t>9. Dana 16. jula 1995. ili približno tog datuma,</w:t>
      </w:r>
      <w:r>
        <w:rPr>
          <w:rStyle w:val="apple-converted-space"/>
        </w:rPr>
        <w:t> </w:t>
      </w:r>
      <w:r>
        <w:rPr>
          <w:b/>
          <w:bCs/>
        </w:rPr>
        <w:t>DRAŽEN ERDEMOVIĆ</w:t>
      </w:r>
      <w:r>
        <w:rPr>
          <w:rStyle w:val="apple-converted-space"/>
        </w:rPr>
        <w:t> </w:t>
      </w:r>
      <w:r>
        <w:t>i drugi pripadnici X diverzantskog odreda vojske bosanskih Srba dobili su naređenje da odu na poljoprivredno dobro u blizini Pilice. To poljoprivredno dobro se nalazi severo-zapadno od Zvornika, opština Zvornik.</w:t>
      </w:r>
    </w:p>
    <w:p w:rsidR="001701AC" w:rsidRDefault="001701AC" w:rsidP="001701AC">
      <w:pPr>
        <w:pStyle w:val="NormalWeb"/>
      </w:pPr>
      <w:r>
        <w:t>10. Dana 16. jula 1995. ili približno tog datuma,</w:t>
      </w:r>
      <w:r>
        <w:rPr>
          <w:rStyle w:val="apple-converted-space"/>
        </w:rPr>
        <w:t> </w:t>
      </w:r>
      <w:r>
        <w:rPr>
          <w:b/>
          <w:bCs/>
        </w:rPr>
        <w:t>DRAŽEN ERDEMOVIĆ</w:t>
      </w:r>
      <w:r>
        <w:rPr>
          <w:rStyle w:val="apple-converted-space"/>
        </w:rPr>
        <w:t> </w:t>
      </w:r>
      <w:r>
        <w:t>i drugi iz njegove jedinice obavešteni su da će autobusi puni bosanskih Muslimana - muškaraca civila iz Srebrenice, koji su se predali vojnim ili policijskim snagama bosanskih Srba, tokom celog dana pristizati na ovo poljoprivredno dobro.</w:t>
      </w:r>
    </w:p>
    <w:p w:rsidR="001701AC" w:rsidRDefault="001701AC" w:rsidP="001701AC">
      <w:pPr>
        <w:pStyle w:val="NormalWeb"/>
      </w:pPr>
      <w:r>
        <w:t>11. Dana 16. jula 1995. ili približno tog datuma, autobusi sa bosanskim Muslimanima - muškarcima su stigli na poljoprivredno dobro u Pilici. Svi autobusi su bili puni bosanskih Muslimana - muškaraca, približne starosne dobi između 17 i 60 godina. Nakon svakog dolaska autobusa na poljoprivredno dobro, bosanski Muslimani - muškarci odvođeni su u grupama od po deset u pratnji pripadnika X diverzantskog odreda na polje pored zgrada poljoprivrednog dobra gde bi ih poređali leđima okrenutim</w:t>
      </w:r>
      <w:r>
        <w:rPr>
          <w:rStyle w:val="apple-converted-space"/>
        </w:rPr>
        <w:t> </w:t>
      </w:r>
      <w:r>
        <w:rPr>
          <w:b/>
          <w:bCs/>
        </w:rPr>
        <w:t>DRAŽENU ERDEMOVIĆU</w:t>
      </w:r>
      <w:r>
        <w:rPr>
          <w:rStyle w:val="apple-converted-space"/>
        </w:rPr>
        <w:t> </w:t>
      </w:r>
      <w:r>
        <w:t>i drugima iz njegove jedinice.</w:t>
      </w:r>
    </w:p>
    <w:p w:rsidR="001701AC" w:rsidRDefault="001701AC" w:rsidP="001701AC">
      <w:pPr>
        <w:pStyle w:val="NormalWeb"/>
      </w:pPr>
      <w:r>
        <w:t>12. Dana 16. jula 1995. ili približno tog datuma,</w:t>
      </w:r>
      <w:r>
        <w:rPr>
          <w:rStyle w:val="apple-converted-space"/>
        </w:rPr>
        <w:t> </w:t>
      </w:r>
      <w:r>
        <w:rPr>
          <w:b/>
          <w:bCs/>
        </w:rPr>
        <w:t>DRAŽEN ERDEMOVIĆ</w:t>
      </w:r>
      <w:r>
        <w:rPr>
          <w:rStyle w:val="apple-converted-space"/>
        </w:rPr>
        <w:t> </w:t>
      </w:r>
      <w:r>
        <w:t>je pucao, ubio i zajedno sa drugim pripadnicima njegove jedinice i vojnicima jedne druge brigade učestvovao u pucanju na i ubijanju nenaoružanih bosanskih Muslimana - muškarca na poljoprivrednom dobru u Pilici. Posledica ovih smaknuća po kratkom postupku jeste smrt stotine bosanskih Muslimana - muškaraca civila.</w:t>
      </w:r>
    </w:p>
    <w:p w:rsidR="001701AC" w:rsidRDefault="001701AC" w:rsidP="001701AC">
      <w:pPr>
        <w:pStyle w:val="NormalWeb"/>
      </w:pPr>
      <w:r>
        <w:rPr>
          <w:u w:val="single"/>
        </w:rPr>
        <w:br/>
        <w:t>OPTUŽENI</w:t>
      </w:r>
    </w:p>
    <w:p w:rsidR="001701AC" w:rsidRDefault="001701AC" w:rsidP="001701AC">
      <w:pPr>
        <w:pStyle w:val="NormalWeb"/>
      </w:pPr>
      <w:r>
        <w:t>13.</w:t>
      </w:r>
      <w:r>
        <w:rPr>
          <w:rStyle w:val="apple-converted-space"/>
        </w:rPr>
        <w:t> </w:t>
      </w:r>
      <w:r>
        <w:rPr>
          <w:b/>
          <w:bCs/>
        </w:rPr>
        <w:t>DRAŽEN ERDEMOVIĆ</w:t>
      </w:r>
      <w:r>
        <w:rPr>
          <w:rStyle w:val="apple-converted-space"/>
        </w:rPr>
        <w:t> </w:t>
      </w:r>
      <w:r>
        <w:t>rođen je 25. novembra 1971. u opštini Tuzla. Bio je vojnik X diverzantskog odreda vojske bosanskih Srba. Trenutno je pritvoren u pritvorskoj jedinici UN u Hagu.</w:t>
      </w:r>
    </w:p>
    <w:p w:rsidR="001701AC" w:rsidRDefault="001701AC" w:rsidP="001701AC">
      <w:pPr>
        <w:pStyle w:val="NormalWeb"/>
      </w:pPr>
      <w:r>
        <w:rPr>
          <w:u w:val="single"/>
        </w:rPr>
        <w:br/>
        <w:t>OPŠTI POSTAVKE OPTUŽNICE</w:t>
      </w:r>
    </w:p>
    <w:p w:rsidR="001701AC" w:rsidRDefault="001701AC" w:rsidP="001701AC">
      <w:pPr>
        <w:pStyle w:val="NormalWeb"/>
      </w:pPr>
      <w:r>
        <w:lastRenderedPageBreak/>
        <w:t>14. Sve vreme na koje se odnosi ova optužnica, u Republici Bosni i Hercegovini na teritoriji bivše Jugoslavije trajalo je stanje oružanog sukoba i delimične okupacije.</w:t>
      </w:r>
    </w:p>
    <w:p w:rsidR="001701AC" w:rsidRDefault="001701AC" w:rsidP="001701AC">
      <w:pPr>
        <w:pStyle w:val="NormalWeb"/>
      </w:pPr>
      <w:r>
        <w:t>15.</w:t>
      </w:r>
      <w:r>
        <w:rPr>
          <w:rStyle w:val="apple-converted-space"/>
        </w:rPr>
        <w:t> </w:t>
      </w:r>
      <w:r>
        <w:rPr>
          <w:b/>
          <w:bCs/>
        </w:rPr>
        <w:t>DRAŽEN ERDEMOVIĆ</w:t>
      </w:r>
      <w:r>
        <w:rPr>
          <w:rStyle w:val="apple-converted-space"/>
        </w:rPr>
        <w:t> </w:t>
      </w:r>
      <w:r>
        <w:t>pojedinačno je odgovoran za krivično delo za koje se tereti u ovoj optužnici u skladu sa članom 7(1) Statuta Međunarodnog suda. Pojedinačna krivična odgovornost obuhvata izvršavanje, planiranje, podsticanje, naređivanje ili na drugi način pomaganje i učestvovanje u planiranju, pripremi ili izvršavanju bilo kojeg od zločina navedenih u članovima 3 do 5 Statuta Suda.</w:t>
      </w:r>
    </w:p>
    <w:p w:rsidR="001701AC" w:rsidRDefault="001701AC" w:rsidP="001701AC">
      <w:pPr>
        <w:pStyle w:val="NormalWeb"/>
      </w:pPr>
      <w:r>
        <w:rPr>
          <w:u w:val="single"/>
        </w:rPr>
        <w:br/>
        <w:t>OPTUŽBE</w:t>
      </w:r>
    </w:p>
    <w:p w:rsidR="001701AC" w:rsidRDefault="001701AC" w:rsidP="001701AC">
      <w:pPr>
        <w:pStyle w:val="NormalWeb"/>
        <w:jc w:val="center"/>
      </w:pPr>
      <w:r>
        <w:rPr>
          <w:b/>
          <w:bCs/>
        </w:rPr>
        <w:t>TAČKE 1-2</w:t>
      </w:r>
      <w:r>
        <w:rPr>
          <w:b/>
          <w:bCs/>
        </w:rPr>
        <w:br/>
        <w:t>(ZLOČIN PROTIV ČOVEČNOSTI)</w:t>
      </w:r>
      <w:r>
        <w:rPr>
          <w:b/>
          <w:bCs/>
        </w:rPr>
        <w:br/>
        <w:t>(KRŠENJE RATNIH ZAKONA I OBIČAJA)</w:t>
      </w:r>
    </w:p>
    <w:p w:rsidR="001701AC" w:rsidRDefault="001701AC" w:rsidP="001701AC">
      <w:pPr>
        <w:pStyle w:val="NormalWeb"/>
      </w:pPr>
      <w:r>
        <w:t>16. Svojim delima u vezi sa događajima opisanim u paragrafu 12,</w:t>
      </w:r>
      <w:r>
        <w:rPr>
          <w:rStyle w:val="apple-converted-space"/>
        </w:rPr>
        <w:t> </w:t>
      </w:r>
      <w:r>
        <w:rPr>
          <w:b/>
          <w:bCs/>
        </w:rPr>
        <w:t>DRAŽEN ERDEMOVIĆ</w:t>
      </w:r>
      <w:r>
        <w:rPr>
          <w:rStyle w:val="apple-converted-space"/>
        </w:rPr>
        <w:t> </w:t>
      </w:r>
      <w:r>
        <w:t>je počinio:</w:t>
      </w:r>
    </w:p>
    <w:p w:rsidR="001701AC" w:rsidRDefault="001701AC" w:rsidP="001701AC">
      <w:pPr>
        <w:pStyle w:val="NormalWeb"/>
      </w:pPr>
      <w:r>
        <w:rPr>
          <w:b/>
          <w:bCs/>
        </w:rPr>
        <w:t>Tačka 1:</w:t>
      </w:r>
      <w:r>
        <w:rPr>
          <w:rStyle w:val="apple-converted-space"/>
        </w:rPr>
        <w:t> </w:t>
      </w:r>
      <w:r>
        <w:rPr>
          <w:b/>
          <w:bCs/>
        </w:rPr>
        <w:t>ZLOČIN PROTIV ČOVEČNOSTI</w:t>
      </w:r>
      <w:r>
        <w:t>, kažnjiv prema članu 5(a) (ubistvo) Statuta Međunarodnog suda.</w:t>
      </w:r>
    </w:p>
    <w:p w:rsidR="001701AC" w:rsidRDefault="001701AC" w:rsidP="001701AC">
      <w:pPr>
        <w:pStyle w:val="NormalWeb"/>
      </w:pPr>
      <w:r>
        <w:rPr>
          <w:u w:val="single"/>
        </w:rPr>
        <w:t>Alternativno</w:t>
      </w:r>
    </w:p>
    <w:p w:rsidR="001701AC" w:rsidRDefault="001701AC" w:rsidP="001701AC">
      <w:pPr>
        <w:pStyle w:val="NormalWeb"/>
      </w:pPr>
      <w:r>
        <w:rPr>
          <w:b/>
          <w:bCs/>
        </w:rPr>
        <w:t>Tačka 2:</w:t>
      </w:r>
      <w:r>
        <w:rPr>
          <w:rStyle w:val="apple-converted-space"/>
        </w:rPr>
        <w:t> </w:t>
      </w:r>
      <w:r>
        <w:rPr>
          <w:b/>
          <w:bCs/>
        </w:rPr>
        <w:t>KRŠENJE RATNIH ZAKONA I OBIČAJA</w:t>
      </w:r>
      <w:r>
        <w:t>, kažnjivo prema članu 3 Statuta Međunarodnog suda i prema članu 3(1)(a) (ubistvo) Ženevskih konvencija.</w:t>
      </w:r>
    </w:p>
    <w:p w:rsidR="001701AC" w:rsidRDefault="001701AC" w:rsidP="001701AC">
      <w:pPr>
        <w:pStyle w:val="NormalWeb"/>
        <w:jc w:val="right"/>
      </w:pPr>
      <w:r>
        <w:rPr>
          <w:u w:val="single"/>
        </w:rPr>
        <w:t>/potpisano/</w:t>
      </w:r>
      <w:r>
        <w:rPr>
          <w:u w:val="single"/>
        </w:rPr>
        <w:br/>
      </w:r>
      <w:r>
        <w:t>Richard J. Goldstone</w:t>
      </w:r>
      <w:r>
        <w:br/>
        <w:t>Tužilac</w:t>
      </w:r>
    </w:p>
    <w:p w:rsidR="001701AC" w:rsidRDefault="001701AC" w:rsidP="001701AC">
      <w:pPr>
        <w:pStyle w:val="NormalWeb"/>
      </w:pPr>
      <w:r>
        <w:t>Hag, Holandija</w:t>
      </w:r>
      <w:r>
        <w:br/>
        <w:t>22. maj 1996.</w:t>
      </w:r>
    </w:p>
    <w:p w:rsidR="00A11A15" w:rsidRDefault="00A11A15"/>
    <w:sectPr w:rsidR="00A11A15" w:rsidSect="00A11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01AC"/>
    <w:rsid w:val="001701AC"/>
    <w:rsid w:val="00A1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17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0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1</cp:revision>
  <dcterms:created xsi:type="dcterms:W3CDTF">2014-11-21T12:34:00Z</dcterms:created>
  <dcterms:modified xsi:type="dcterms:W3CDTF">2014-11-21T12:34:00Z</dcterms:modified>
</cp:coreProperties>
</file>